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A0F39" w:rsidRPr="00853BAF" w:rsidTr="00980E8C">
        <w:tc>
          <w:tcPr>
            <w:tcW w:w="9923" w:type="dxa"/>
          </w:tcPr>
          <w:p w:rsidR="007A0F39" w:rsidRPr="00853BAF" w:rsidRDefault="007A0F39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F39" w:rsidRPr="00853BAF" w:rsidRDefault="007A0F3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A0F39" w:rsidRPr="00853BAF" w:rsidRDefault="007A0F3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A0F39" w:rsidRPr="00853BAF" w:rsidRDefault="007A0F3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A0F39" w:rsidRPr="00853BAF" w:rsidRDefault="007A0F3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A0F39" w:rsidRPr="00853BAF" w:rsidRDefault="007A0F3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A0F39" w:rsidRPr="00853BAF" w:rsidRDefault="007A0F3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D67DE">
              <w:rPr>
                <w:u w:val="single"/>
              </w:rPr>
              <w:t>08.06.2017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D67DE">
              <w:rPr>
                <w:u w:val="single"/>
              </w:rPr>
              <w:t>2660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7A0F39" w:rsidRPr="00853BAF" w:rsidRDefault="007A0F3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210"/>
      </w:tblGrid>
      <w:tr w:rsidR="00B67B9D" w:rsidRPr="008D7EFF" w:rsidTr="007A0F39">
        <w:trPr>
          <w:trHeight w:val="998"/>
        </w:trPr>
        <w:tc>
          <w:tcPr>
            <w:tcW w:w="5210" w:type="dxa"/>
            <w:hideMark/>
          </w:tcPr>
          <w:p w:rsidR="00B67B9D" w:rsidRPr="008D7EFF" w:rsidRDefault="00B67B9D" w:rsidP="007A0F39">
            <w:pPr>
              <w:widowControl/>
              <w:spacing w:after="600"/>
              <w:jc w:val="both"/>
            </w:pPr>
            <w:r w:rsidRPr="008D7EFF">
              <w:t>Об отказе в предоставлении разрешений на отклонение от предельных параметров разрешенного строительства, реконс</w:t>
            </w:r>
            <w:r w:rsidRPr="008D7EFF">
              <w:t>т</w:t>
            </w:r>
            <w:r w:rsidRPr="008D7EFF">
              <w:t>рукции объектов капитального стро</w:t>
            </w:r>
            <w:r w:rsidRPr="008D7EFF">
              <w:t>и</w:t>
            </w:r>
            <w:r w:rsidRPr="008D7EFF">
              <w:t>тельства</w:t>
            </w:r>
          </w:p>
        </w:tc>
      </w:tr>
    </w:tbl>
    <w:p w:rsidR="00B67B9D" w:rsidRPr="008D7EFF" w:rsidRDefault="00B67B9D" w:rsidP="007A0F39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</w:t>
      </w:r>
      <w:r w:rsidR="007A0F39">
        <w:t xml:space="preserve">               </w:t>
      </w:r>
      <w:r w:rsidRPr="008D7EFF">
        <w:t xml:space="preserve">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>в капитального строительства от</w:t>
      </w:r>
      <w:r w:rsidR="007A0F39">
        <w:rPr>
          <w:spacing w:val="-2"/>
        </w:rPr>
        <w:t> </w:t>
      </w:r>
      <w:r w:rsidR="00044767">
        <w:rPr>
          <w:spacing w:val="-2"/>
        </w:rPr>
        <w:t>23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668E7">
        <w:rPr>
          <w:spacing w:val="-2"/>
        </w:rPr>
        <w:t>5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 xml:space="preserve">екомендаций комиссии по подготовке проекта правил землепользования и </w:t>
      </w:r>
      <w:proofErr w:type="gramStart"/>
      <w:r w:rsidRPr="008D7EFF">
        <w:t>з</w:t>
      </w:r>
      <w:r w:rsidRPr="008D7EFF">
        <w:t>а</w:t>
      </w:r>
      <w:r w:rsidRPr="008D7EFF">
        <w:t>стройки города</w:t>
      </w:r>
      <w:proofErr w:type="gramEnd"/>
      <w:r w:rsidRPr="008D7EFF">
        <w:t xml:space="preserve"> Новосибирска о предоставлении и</w:t>
      </w:r>
      <w:r w:rsidR="007A0F39">
        <w:t xml:space="preserve"> </w:t>
      </w:r>
      <w:r w:rsidRPr="008D7EFF">
        <w:t>об</w:t>
      </w:r>
      <w:r w:rsidR="007A0F39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</w:t>
      </w:r>
      <w:r w:rsidR="007A0F39">
        <w:t> </w:t>
      </w:r>
      <w:r w:rsidR="00044767">
        <w:t>30</w:t>
      </w:r>
      <w:r w:rsidR="00D02CE9">
        <w:t>.05</w:t>
      </w:r>
      <w:r w:rsidR="007379B5">
        <w:t>.2017</w:t>
      </w:r>
      <w:r w:rsidRPr="008D7EFF">
        <w:t>,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044767" w:rsidRPr="00044767" w:rsidRDefault="00B67B9D" w:rsidP="00044767">
      <w:pPr>
        <w:widowControl/>
        <w:ind w:firstLine="709"/>
        <w:jc w:val="both"/>
      </w:pPr>
      <w:r w:rsidRPr="00E46137">
        <w:t>1. </w:t>
      </w:r>
      <w:r w:rsidR="00044767" w:rsidRPr="00F12A0F">
        <w:t xml:space="preserve">Отказать в предоставлении разрешения на </w:t>
      </w:r>
      <w:r w:rsidR="00044767" w:rsidRPr="00044767">
        <w:t>отклонение от предельных п</w:t>
      </w:r>
      <w:r w:rsidR="00044767" w:rsidRPr="00044767">
        <w:t>а</w:t>
      </w:r>
      <w:r w:rsidR="00044767" w:rsidRPr="00044767">
        <w:t>раметров разрешенного строительства, реконструкции объектов капитального строительства:</w:t>
      </w:r>
    </w:p>
    <w:p w:rsidR="007A0F39" w:rsidRDefault="00044767" w:rsidP="00044767">
      <w:pPr>
        <w:ind w:firstLine="720"/>
        <w:jc w:val="both"/>
      </w:pPr>
      <w:r>
        <w:t>1</w:t>
      </w:r>
      <w:r w:rsidRPr="00044767">
        <w:t>.1. </w:t>
      </w:r>
      <w:proofErr w:type="gramStart"/>
      <w:r w:rsidRPr="00044767">
        <w:t>Ермоленко Татьяне Викторовне (на основании заявления в связи с тем, что размер земельного участка меньше установленного градостроительным ре</w:t>
      </w:r>
      <w:r w:rsidRPr="00044767">
        <w:t>г</w:t>
      </w:r>
      <w:r w:rsidRPr="00044767">
        <w:t>ламентом минимального размера земельного участка) в части уменьшения мин</w:t>
      </w:r>
      <w:r w:rsidRPr="00044767">
        <w:t>и</w:t>
      </w:r>
      <w:r w:rsidRPr="00044767">
        <w:t>мального отступа от границ земельного участка, за пределами которого запрещено строительство зданий, строений, сооружений, с кадастровым номером 54:35:032235:53 площадью 0,0413 га, расположенного по адресу:</w:t>
      </w:r>
      <w:proofErr w:type="gramEnd"/>
      <w:r w:rsidRPr="00044767">
        <w:t xml:space="preserve"> </w:t>
      </w:r>
      <w:proofErr w:type="gramStart"/>
      <w:r w:rsidRPr="00044767">
        <w:t>Российская Ф</w:t>
      </w:r>
      <w:r w:rsidRPr="00044767">
        <w:t>е</w:t>
      </w:r>
      <w:r w:rsidRPr="00044767">
        <w:t>дерация, Новосибирская область, город Новосибирск, ул. 1-я Пестеля, 22 (зона з</w:t>
      </w:r>
      <w:r w:rsidRPr="00044767">
        <w:t>а</w:t>
      </w:r>
      <w:r w:rsidRPr="00044767">
        <w:t>стройки индивидуальными жилыми домами (Ж-6)), с 3 м до 2,15 м со стороны земельного участка с кадастровым номером 54:35:032235:2, с 3 м до 2,9 м со ст</w:t>
      </w:r>
      <w:r w:rsidRPr="00044767">
        <w:t>о</w:t>
      </w:r>
      <w:r w:rsidRPr="00044767">
        <w:t>роны земельного участка с кадастровым номером 54:</w:t>
      </w:r>
      <w:r w:rsidR="002233BC">
        <w:t xml:space="preserve">35:032235:50 в связи с </w:t>
      </w:r>
      <w:r w:rsidRPr="00044767">
        <w:t>пис</w:t>
      </w:r>
      <w:r w:rsidRPr="00044767">
        <w:t>ь</w:t>
      </w:r>
      <w:r w:rsidRPr="00044767">
        <w:t>менным</w:t>
      </w:r>
      <w:r w:rsidR="007A0F39">
        <w:t xml:space="preserve">   </w:t>
      </w:r>
      <w:r w:rsidRPr="00044767">
        <w:t xml:space="preserve"> отказом </w:t>
      </w:r>
      <w:r w:rsidR="007A0F39">
        <w:t xml:space="preserve">   </w:t>
      </w:r>
      <w:r w:rsidRPr="00044767">
        <w:t>заявителя</w:t>
      </w:r>
      <w:r w:rsidR="007A0F39">
        <w:t xml:space="preserve">   </w:t>
      </w:r>
      <w:r w:rsidRPr="00044767">
        <w:t xml:space="preserve"> от</w:t>
      </w:r>
      <w:r w:rsidR="007A0F39">
        <w:t xml:space="preserve">   </w:t>
      </w:r>
      <w:r w:rsidRPr="00044767">
        <w:t xml:space="preserve"> получения</w:t>
      </w:r>
      <w:r w:rsidR="007A0F39" w:rsidRPr="007A0F39">
        <w:rPr>
          <w:sz w:val="24"/>
        </w:rPr>
        <w:t xml:space="preserve"> </w:t>
      </w:r>
      <w:r w:rsidRPr="007A0F39">
        <w:rPr>
          <w:sz w:val="24"/>
        </w:rPr>
        <w:t xml:space="preserve"> </w:t>
      </w:r>
      <w:r w:rsidR="007A0F39" w:rsidRPr="007A0F39">
        <w:rPr>
          <w:sz w:val="24"/>
        </w:rPr>
        <w:t xml:space="preserve">  </w:t>
      </w:r>
      <w:r w:rsidRPr="00044767">
        <w:t>разрешения</w:t>
      </w:r>
      <w:r w:rsidR="007A0F39">
        <w:t xml:space="preserve">  </w:t>
      </w:r>
      <w:r w:rsidRPr="00044767">
        <w:t xml:space="preserve"> на</w:t>
      </w:r>
      <w:proofErr w:type="gramEnd"/>
      <w:r w:rsidR="007A0F39">
        <w:t xml:space="preserve">  </w:t>
      </w:r>
      <w:r w:rsidRPr="00044767">
        <w:t xml:space="preserve"> отклонение </w:t>
      </w:r>
      <w:r w:rsidR="007A0F39">
        <w:t xml:space="preserve">  </w:t>
      </w:r>
      <w:proofErr w:type="gramStart"/>
      <w:r w:rsidRPr="00044767">
        <w:t>от</w:t>
      </w:r>
      <w:proofErr w:type="gramEnd"/>
      <w:r w:rsidR="007A0F39">
        <w:br w:type="page"/>
      </w:r>
    </w:p>
    <w:p w:rsidR="00044767" w:rsidRPr="00044767" w:rsidRDefault="00044767" w:rsidP="007A0F39">
      <w:pPr>
        <w:jc w:val="both"/>
      </w:pPr>
      <w:r w:rsidRPr="00044767"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:rsidR="00044767" w:rsidRPr="00044767" w:rsidRDefault="00044767" w:rsidP="00044767">
      <w:pPr>
        <w:ind w:firstLine="720"/>
        <w:jc w:val="both"/>
      </w:pPr>
      <w:r>
        <w:t>1</w:t>
      </w:r>
      <w:r w:rsidRPr="00044767">
        <w:t>.2. </w:t>
      </w:r>
      <w:proofErr w:type="gramStart"/>
      <w:r w:rsidRPr="00044767">
        <w:t>Обществу с ограниченной ответственностью «ПРОЕКТ» (на основании заявления в связи с тем, что инженерно-геологические характеристики земельного участка и наличие охранной зоны инженерных сетей являются неблагоприятными для застройки) в части уменьшения минимального процента застройки с 30 % до 10 % в границах земельного участка с кадастровым номером 54:35:061230:21 площадью 0,6743 га, расположенного по адресу:</w:t>
      </w:r>
      <w:proofErr w:type="gramEnd"/>
      <w:r w:rsidRPr="00044767">
        <w:t xml:space="preserve"> Российская Федерация, Новос</w:t>
      </w:r>
      <w:r w:rsidRPr="00044767">
        <w:t>и</w:t>
      </w:r>
      <w:r w:rsidRPr="00044767">
        <w:t>бирская область, город Новосибирск, ул. Большая (зона коммунальных и скла</w:t>
      </w:r>
      <w:r w:rsidRPr="00044767">
        <w:t>д</w:t>
      </w:r>
      <w:r w:rsidRPr="00044767">
        <w:t>ских объектов (П-2)), в связи с письменным отказом заявителя от получения разрешения на отклонение от предельных параметров разрешенного строительс</w:t>
      </w:r>
      <w:r w:rsidRPr="00044767">
        <w:t>т</w:t>
      </w:r>
      <w:r w:rsidRPr="00044767">
        <w:t>ва, реконструкции объектов капитального строительства.</w:t>
      </w:r>
    </w:p>
    <w:p w:rsidR="00044767" w:rsidRPr="00044767" w:rsidRDefault="00044767" w:rsidP="00044767">
      <w:pPr>
        <w:ind w:firstLine="720"/>
        <w:jc w:val="both"/>
      </w:pPr>
      <w:r>
        <w:t>1</w:t>
      </w:r>
      <w:r w:rsidRPr="00044767">
        <w:t>.3. </w:t>
      </w:r>
      <w:proofErr w:type="gramStart"/>
      <w:r w:rsidRPr="00044767">
        <w:t>Обществу с ограниченной ответственностью Строительной компании «Гранит»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2 % в границах земельного участка с кадастровым номером 54:35:051925:70 площадью 0,3496 га, расположенного по адресу:</w:t>
      </w:r>
      <w:proofErr w:type="gramEnd"/>
      <w:r w:rsidRPr="00044767">
        <w:t xml:space="preserve"> Российская Федерация, Новосибирская область, город Новосибирск, ул. Громова (зона застройки жилыми домами смешанной этажности (Ж-1)), в связи с письменным отказом заявителя от получения разрешения на о</w:t>
      </w:r>
      <w:r w:rsidRPr="00044767">
        <w:t>т</w:t>
      </w:r>
      <w:r w:rsidRPr="00044767">
        <w:t>клонение от предельных параметров разрешенного строительства, реконструкции объектов капитального строительства.</w:t>
      </w:r>
    </w:p>
    <w:p w:rsidR="00044767" w:rsidRPr="00044767" w:rsidRDefault="00044767" w:rsidP="00044767">
      <w:pPr>
        <w:ind w:firstLine="720"/>
        <w:jc w:val="both"/>
      </w:pPr>
      <w:r>
        <w:t>1</w:t>
      </w:r>
      <w:r w:rsidRPr="00044767">
        <w:t>.4. Обществу с ограниченной ответственностью «Днепр» (на основании з</w:t>
      </w:r>
      <w:r w:rsidRPr="00044767">
        <w:t>а</w:t>
      </w:r>
      <w:r w:rsidRPr="00044767">
        <w:t>явления в связи с тем, что инженерно-геологические характеристики земельного участка являются неблагоприятными для застройки) в части уменьшения мин</w:t>
      </w:r>
      <w:r w:rsidRPr="00044767">
        <w:t>и</w:t>
      </w:r>
      <w:r w:rsidRPr="00044767">
        <w:t>мального процента застройки с 25 % до 6 % в границах земельного участка с к</w:t>
      </w:r>
      <w:r w:rsidRPr="00044767">
        <w:t>а</w:t>
      </w:r>
      <w:r w:rsidRPr="00044767">
        <w:t xml:space="preserve">дастровым номером 54:35:071980:80 площадью 2,2386 га, расположенного по адресу: </w:t>
      </w:r>
      <w:proofErr w:type="gramStart"/>
      <w:r w:rsidRPr="00044767">
        <w:t>Российская Федерация, Новосибирская область, город Новосибирск, ул. Большевистская (зона делового, общественного и коммерческого назначения (ОД-1)), в связи с тем, что отсутствуют обоснования, предусмотренные частью 1 статьи 40 Градостроительного кодекса Российской Федерации, а именно инж</w:t>
      </w:r>
      <w:r w:rsidRPr="00044767">
        <w:t>е</w:t>
      </w:r>
      <w:r w:rsidRPr="00044767">
        <w:t>нерно-геологические характеристики земельного участка не являются неблаг</w:t>
      </w:r>
      <w:r w:rsidRPr="00044767">
        <w:t>о</w:t>
      </w:r>
      <w:r w:rsidRPr="00044767">
        <w:t>приятными для застройки, а также в связи с тем, что не представлены документы, указанные в подпункте 2.10.1 административного регламента, утвержденного п</w:t>
      </w:r>
      <w:r w:rsidRPr="00044767">
        <w:t>о</w:t>
      </w:r>
      <w:r w:rsidRPr="00044767">
        <w:t>становлением</w:t>
      </w:r>
      <w:proofErr w:type="gramEnd"/>
      <w:r w:rsidRPr="00044767">
        <w:t xml:space="preserve"> мэрии города Новосибирска от 10.06.2013 №</w:t>
      </w:r>
      <w:r>
        <w:t> </w:t>
      </w:r>
      <w:r w:rsidRPr="00044767">
        <w:t>5459, а именно закл</w:t>
      </w:r>
      <w:r w:rsidRPr="00044767">
        <w:t>ю</w:t>
      </w:r>
      <w:r w:rsidRPr="00044767">
        <w:t>чение о соответствии техническим регламентам.</w:t>
      </w:r>
    </w:p>
    <w:p w:rsidR="00044767" w:rsidRPr="00044767" w:rsidRDefault="00044767" w:rsidP="0004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4767">
        <w:rPr>
          <w:rFonts w:ascii="Times New Roman" w:hAnsi="Times New Roman" w:cs="Times New Roman"/>
          <w:sz w:val="28"/>
          <w:szCs w:val="28"/>
        </w:rPr>
        <w:t>.5. </w:t>
      </w:r>
      <w:proofErr w:type="gramStart"/>
      <w:r w:rsidRPr="00044767">
        <w:rPr>
          <w:rFonts w:ascii="Times New Roman" w:hAnsi="Times New Roman" w:cs="Times New Roman"/>
          <w:sz w:val="28"/>
          <w:szCs w:val="28"/>
        </w:rPr>
        <w:t>Закрытому акционерному обществу «Генерал-Сибирь» (на основании заявления в связи с тем, что наличие инженерных сетей является неблагоприя</w:t>
      </w:r>
      <w:r w:rsidRPr="00044767">
        <w:rPr>
          <w:rFonts w:ascii="Times New Roman" w:hAnsi="Times New Roman" w:cs="Times New Roman"/>
          <w:sz w:val="28"/>
          <w:szCs w:val="28"/>
        </w:rPr>
        <w:t>т</w:t>
      </w:r>
      <w:r w:rsidRPr="00044767">
        <w:rPr>
          <w:rFonts w:ascii="Times New Roman" w:hAnsi="Times New Roman" w:cs="Times New Roman"/>
          <w:sz w:val="28"/>
          <w:szCs w:val="28"/>
        </w:rPr>
        <w:t>ным для застройки, а также в связи с фактической застройкой земельного участка) в части уменьшения минимального отступа от границ земельного участка, за пр</w:t>
      </w:r>
      <w:r w:rsidRPr="00044767">
        <w:rPr>
          <w:rFonts w:ascii="Times New Roman" w:hAnsi="Times New Roman" w:cs="Times New Roman"/>
          <w:sz w:val="28"/>
          <w:szCs w:val="28"/>
        </w:rPr>
        <w:t>е</w:t>
      </w:r>
      <w:r w:rsidRPr="00044767">
        <w:rPr>
          <w:rFonts w:ascii="Times New Roman" w:hAnsi="Times New Roman" w:cs="Times New Roman"/>
          <w:sz w:val="28"/>
          <w:szCs w:val="28"/>
        </w:rPr>
        <w:t>делами которого запрещено строительство зданий, строений, сооружений, с кад</w:t>
      </w:r>
      <w:r w:rsidRPr="00044767">
        <w:rPr>
          <w:rFonts w:ascii="Times New Roman" w:hAnsi="Times New Roman" w:cs="Times New Roman"/>
          <w:sz w:val="28"/>
          <w:szCs w:val="28"/>
        </w:rPr>
        <w:t>а</w:t>
      </w:r>
      <w:r w:rsidRPr="00044767">
        <w:rPr>
          <w:rFonts w:ascii="Times New Roman" w:hAnsi="Times New Roman" w:cs="Times New Roman"/>
          <w:sz w:val="28"/>
          <w:szCs w:val="28"/>
        </w:rPr>
        <w:t>стровым номером 54:35:064140:16 площадью 0,1368 га, расположенного по адресу:</w:t>
      </w:r>
      <w:proofErr w:type="gramEnd"/>
      <w:r w:rsidRPr="00044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67">
        <w:rPr>
          <w:rFonts w:ascii="Times New Roman" w:hAnsi="Times New Roman" w:cs="Times New Roman"/>
          <w:sz w:val="28"/>
          <w:szCs w:val="28"/>
        </w:rPr>
        <w:t>Российская Федерация, Новосибирская область, город Новосибирск, ул. </w:t>
      </w:r>
      <w:proofErr w:type="spellStart"/>
      <w:r w:rsidRPr="00044767">
        <w:rPr>
          <w:rFonts w:ascii="Times New Roman" w:hAnsi="Times New Roman" w:cs="Times New Roman"/>
          <w:sz w:val="28"/>
          <w:szCs w:val="28"/>
        </w:rPr>
        <w:t>Плахотного</w:t>
      </w:r>
      <w:proofErr w:type="spellEnd"/>
      <w:r w:rsidRPr="00044767">
        <w:rPr>
          <w:rFonts w:ascii="Times New Roman" w:hAnsi="Times New Roman" w:cs="Times New Roman"/>
          <w:sz w:val="28"/>
          <w:szCs w:val="28"/>
        </w:rPr>
        <w:t xml:space="preserve"> (зона делового, общественного и коммерческого назначения </w:t>
      </w:r>
      <w:r w:rsidR="007A0F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767">
        <w:rPr>
          <w:rFonts w:ascii="Times New Roman" w:hAnsi="Times New Roman" w:cs="Times New Roman"/>
          <w:sz w:val="28"/>
          <w:szCs w:val="28"/>
        </w:rPr>
        <w:t>(ОД-1)), с 3 м до 0 </w:t>
      </w:r>
      <w:r w:rsidR="001105E1">
        <w:rPr>
          <w:rFonts w:ascii="Times New Roman" w:hAnsi="Times New Roman" w:cs="Times New Roman"/>
          <w:sz w:val="28"/>
          <w:szCs w:val="28"/>
        </w:rPr>
        <w:t>м с северной и восточной сторон</w:t>
      </w:r>
      <w:r w:rsidRPr="00044767">
        <w:rPr>
          <w:rFonts w:ascii="Times New Roman" w:hAnsi="Times New Roman" w:cs="Times New Roman"/>
          <w:sz w:val="28"/>
          <w:szCs w:val="28"/>
        </w:rPr>
        <w:t xml:space="preserve"> в связи с тем, что не собл</w:t>
      </w:r>
      <w:r w:rsidRPr="00044767">
        <w:rPr>
          <w:rFonts w:ascii="Times New Roman" w:hAnsi="Times New Roman" w:cs="Times New Roman"/>
          <w:sz w:val="28"/>
          <w:szCs w:val="28"/>
        </w:rPr>
        <w:t>ю</w:t>
      </w:r>
      <w:r w:rsidRPr="00044767">
        <w:rPr>
          <w:rFonts w:ascii="Times New Roman" w:hAnsi="Times New Roman" w:cs="Times New Roman"/>
          <w:sz w:val="28"/>
          <w:szCs w:val="28"/>
        </w:rPr>
        <w:t xml:space="preserve">даются требования технических регламентов Федерального закона от 22.07.2008 </w:t>
      </w:r>
      <w:r w:rsidRPr="00044767">
        <w:rPr>
          <w:rFonts w:ascii="Times New Roman" w:hAnsi="Times New Roman" w:cs="Times New Roman"/>
          <w:sz w:val="28"/>
          <w:szCs w:val="28"/>
        </w:rPr>
        <w:lastRenderedPageBreak/>
        <w:t>№ 123-ФЗ «Технический регламент о требованиях пожарной безопасности», а именно пункта 1 части</w:t>
      </w:r>
      <w:r w:rsidR="00FA48EA">
        <w:rPr>
          <w:rFonts w:ascii="Times New Roman" w:hAnsi="Times New Roman" w:cs="Times New Roman"/>
          <w:sz w:val="28"/>
          <w:szCs w:val="28"/>
        </w:rPr>
        <w:t xml:space="preserve"> 1 статьи 90 в части обеспечения</w:t>
      </w:r>
      <w:r w:rsidRPr="00044767">
        <w:rPr>
          <w:rFonts w:ascii="Times New Roman" w:hAnsi="Times New Roman" w:cs="Times New Roman"/>
          <w:sz w:val="28"/>
          <w:szCs w:val="28"/>
        </w:rPr>
        <w:t xml:space="preserve"> устройства пожарных</w:t>
      </w:r>
      <w:proofErr w:type="gramEnd"/>
      <w:r w:rsidRPr="00044767">
        <w:rPr>
          <w:rFonts w:ascii="Times New Roman" w:hAnsi="Times New Roman" w:cs="Times New Roman"/>
          <w:sz w:val="28"/>
          <w:szCs w:val="28"/>
        </w:rPr>
        <w:t xml:space="preserve"> проездо</w:t>
      </w:r>
      <w:r w:rsidR="007A0F39">
        <w:rPr>
          <w:rFonts w:ascii="Times New Roman" w:hAnsi="Times New Roman" w:cs="Times New Roman"/>
          <w:sz w:val="28"/>
          <w:szCs w:val="28"/>
        </w:rPr>
        <w:t xml:space="preserve">в и подъездных путей к зданию, </w:t>
      </w:r>
      <w:r w:rsidRPr="00044767">
        <w:rPr>
          <w:rFonts w:ascii="Times New Roman" w:hAnsi="Times New Roman" w:cs="Times New Roman"/>
          <w:sz w:val="28"/>
          <w:szCs w:val="28"/>
        </w:rPr>
        <w:t>пункта 5 части 1 статьи 80 в части нера</w:t>
      </w:r>
      <w:r w:rsidRPr="00044767">
        <w:rPr>
          <w:rFonts w:ascii="Times New Roman" w:hAnsi="Times New Roman" w:cs="Times New Roman"/>
          <w:sz w:val="28"/>
          <w:szCs w:val="28"/>
        </w:rPr>
        <w:t>с</w:t>
      </w:r>
      <w:r w:rsidRPr="00044767">
        <w:rPr>
          <w:rFonts w:ascii="Times New Roman" w:hAnsi="Times New Roman" w:cs="Times New Roman"/>
          <w:sz w:val="28"/>
          <w:szCs w:val="28"/>
        </w:rPr>
        <w:t>пространени</w:t>
      </w:r>
      <w:r w:rsidR="001105E1">
        <w:rPr>
          <w:rFonts w:ascii="Times New Roman" w:hAnsi="Times New Roman" w:cs="Times New Roman"/>
          <w:sz w:val="28"/>
          <w:szCs w:val="28"/>
        </w:rPr>
        <w:t>я</w:t>
      </w:r>
      <w:r w:rsidRPr="00044767">
        <w:rPr>
          <w:rFonts w:ascii="Times New Roman" w:hAnsi="Times New Roman" w:cs="Times New Roman"/>
          <w:sz w:val="28"/>
          <w:szCs w:val="28"/>
        </w:rPr>
        <w:t xml:space="preserve"> пожара на соседние здания и сооружения.</w:t>
      </w:r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A0F39" w:rsidRPr="00106B12" w:rsidTr="00F77532">
        <w:tc>
          <w:tcPr>
            <w:tcW w:w="6946" w:type="dxa"/>
          </w:tcPr>
          <w:p w:rsidR="007A0F39" w:rsidRPr="00106B12" w:rsidRDefault="007A0F39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A0F39" w:rsidRPr="00F77532" w:rsidRDefault="007A0F39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7A0F39" w:rsidRDefault="007A0F39" w:rsidP="003F2E1E">
      <w:pPr>
        <w:widowControl/>
        <w:suppressAutoHyphens/>
        <w:spacing w:line="240" w:lineRule="atLeast"/>
      </w:pPr>
    </w:p>
    <w:p w:rsidR="007A0F39" w:rsidRDefault="007A0F39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7A0F39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FA" w:rsidRDefault="006F79FA" w:rsidP="00E10E89">
      <w:r>
        <w:separator/>
      </w:r>
    </w:p>
  </w:endnote>
  <w:endnote w:type="continuationSeparator" w:id="0">
    <w:p w:rsidR="006F79FA" w:rsidRDefault="006F79F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FA" w:rsidRDefault="006F79FA" w:rsidP="00E10E89">
      <w:r>
        <w:separator/>
      </w:r>
    </w:p>
  </w:footnote>
  <w:footnote w:type="continuationSeparator" w:id="0">
    <w:p w:rsidR="006F79FA" w:rsidRDefault="006F79F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7A0F39" w:rsidRDefault="001B5A58">
        <w:pPr>
          <w:pStyle w:val="a5"/>
          <w:jc w:val="center"/>
          <w:rPr>
            <w:sz w:val="36"/>
          </w:rPr>
        </w:pPr>
        <w:r w:rsidRPr="007A0F39">
          <w:rPr>
            <w:sz w:val="24"/>
            <w:szCs w:val="20"/>
          </w:rPr>
          <w:fldChar w:fldCharType="begin"/>
        </w:r>
        <w:r w:rsidR="00532334" w:rsidRPr="007A0F39">
          <w:rPr>
            <w:sz w:val="24"/>
            <w:szCs w:val="20"/>
          </w:rPr>
          <w:instrText xml:space="preserve"> PAGE   \* MERGEFORMAT </w:instrText>
        </w:r>
        <w:r w:rsidRPr="007A0F39">
          <w:rPr>
            <w:sz w:val="24"/>
            <w:szCs w:val="20"/>
          </w:rPr>
          <w:fldChar w:fldCharType="separate"/>
        </w:r>
        <w:r w:rsidR="00E76B02">
          <w:rPr>
            <w:noProof/>
            <w:sz w:val="24"/>
            <w:szCs w:val="20"/>
          </w:rPr>
          <w:t>2</w:t>
        </w:r>
        <w:r w:rsidRPr="007A0F39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105E1"/>
    <w:rsid w:val="00132818"/>
    <w:rsid w:val="0016735C"/>
    <w:rsid w:val="0018036C"/>
    <w:rsid w:val="00191BD4"/>
    <w:rsid w:val="00192555"/>
    <w:rsid w:val="001B5A58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67DE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A0F39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76B02"/>
    <w:rsid w:val="00E812F5"/>
    <w:rsid w:val="00E85E4B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7A0F3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6C03-1176-4D10-AA92-FFB7FC47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2017-06-01T03:57:00Z</cp:lastPrinted>
  <dcterms:created xsi:type="dcterms:W3CDTF">2017-06-08T08:38:00Z</dcterms:created>
  <dcterms:modified xsi:type="dcterms:W3CDTF">2017-06-08T08:38:00Z</dcterms:modified>
</cp:coreProperties>
</file>